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Style_4"/>
        <w:tblW w:w="4820" w:type="dxa"/>
        <w:jc w:val="left"/>
        <w:tblInd w:w="107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</w:tblGrid>
      <w:tr>
        <w:trPr>
          <w:trHeight w:val="419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УТВЕРЖДАЮ</w:t>
            </w:r>
          </w:p>
        </w:tc>
      </w:tr>
      <w:tr>
        <w:trPr>
          <w:trHeight w:val="371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Глава муниципального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образования Северский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муниципальный район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>
          <w:trHeight w:val="1577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6"/>
              </w:rPr>
            </w:pPr>
            <w:bookmarkStart w:id="0" w:name="SIGNERSTAMP2"/>
            <w:r>
              <w:rPr>
                <w:color w:val="FF0000"/>
                <w:spacing w:val="0"/>
                <w:kern w:val="0"/>
                <w:sz w:val="20"/>
                <w:szCs w:val="20"/>
              </w:rPr>
              <w:t>[Авто_Штамп_ЭП]</w:t>
            </w:r>
            <w:bookmarkEnd w:id="0"/>
          </w:p>
        </w:tc>
      </w:tr>
      <w:tr>
        <w:trPr>
          <w:trHeight w:val="466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8"/>
              </w:rPr>
            </w:pPr>
            <w:bookmarkStart w:id="1" w:name="SIGNERNAME2"/>
            <w:r>
              <w:rPr>
                <w:b/>
                <w:color w:themeColor="text1"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1"/>
          </w:p>
        </w:tc>
      </w:tr>
    </w:tbl>
    <w:p>
      <w:pPr>
        <w:pStyle w:val="Normal"/>
        <w:rPr>
          <w:b/>
          <w:sz w:val="16"/>
        </w:rPr>
      </w:pPr>
      <w:r>
        <w:rPr>
          <w:b/>
          <w:sz w:val="28"/>
        </w:rPr>
        <w:t xml:space="preserve"> </w:t>
      </w:r>
    </w:p>
    <w:tbl>
      <w:tblPr>
        <w:tblStyle w:val="Style_4"/>
        <w:tblW w:w="155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7"/>
        <w:gridCol w:w="6095"/>
      </w:tblGrid>
      <w:tr>
        <w:trPr>
          <w:trHeight w:val="366" w:hRule="atLeast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 xml:space="preserve">                                                                                                    </w:t>
            </w: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ПЛАН  №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8"/>
                <w:vertAlign w:val="superscript"/>
              </w:rPr>
            </w:pPr>
            <w:bookmarkStart w:id="2" w:name="REGNUMDATESTAMP"/>
            <w:r>
              <w:rPr>
                <w:color w:val="FF0000"/>
                <w:spacing w:val="0"/>
                <w:kern w:val="0"/>
                <w:sz w:val="22"/>
                <w:szCs w:val="20"/>
              </w:rPr>
              <w:t>[Авто_рег.номер]</w:t>
            </w:r>
            <w:bookmarkEnd w:id="2"/>
          </w:p>
        </w:tc>
      </w:tr>
      <w:tr>
        <w:trPr>
          <w:trHeight w:val="759" w:hRule="atLeast"/>
        </w:trPr>
        <w:tc>
          <w:tcPr>
            <w:tcW w:w="15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основных мероприятий  администрации муниципального образования Северский муниципальный район</w:t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Краснодарского края  с  28  сентября по 4 октября 2026 года</w:t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widowControl/>
        <w:jc w:val="center"/>
        <w:rPr>
          <w:b/>
          <w:sz w:val="6"/>
          <w:u w:val="single"/>
        </w:rPr>
      </w:pPr>
      <w:r>
        <w:rPr>
          <w:b/>
          <w:sz w:val="6"/>
          <w:u w:val="single"/>
        </w:rPr>
      </w:r>
    </w:p>
    <w:tbl>
      <w:tblPr>
        <w:tblStyle w:val="Style_5"/>
        <w:tblW w:w="1560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5911"/>
        <w:gridCol w:w="3284"/>
        <w:gridCol w:w="2476"/>
        <w:gridCol w:w="2415"/>
      </w:tblGrid>
      <w:tr>
        <w:trPr/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ДАТА, ВРЕМЯ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МЕРОПРИЯТИЯ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МЕСТО ПРОВЕДЕНИЯ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ФАМИЛИЯ РУКОВОДИТЕЛЯ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ОТВЕТСТВЕННЫЙ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ЗА ПОДГОТОВКУ</w:t>
            </w:r>
          </w:p>
          <w:p>
            <w:pPr>
              <w:pStyle w:val="Normal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 ПРОВЕДЕНИЕ</w:t>
            </w:r>
          </w:p>
        </w:tc>
      </w:tr>
      <w:tr>
        <w:trPr>
          <w:trHeight w:val="630" w:hRule="atLeast"/>
        </w:trPr>
        <w:tc>
          <w:tcPr>
            <w:tcW w:w="15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b/>
                <w:color w:val="000000"/>
                <w:kern w:val="0"/>
                <w:sz w:val="28"/>
                <w:szCs w:val="20"/>
              </w:rPr>
              <w:t xml:space="preserve">28 </w:t>
            </w:r>
            <w:r>
              <w:rPr>
                <w:b/>
                <w:kern w:val="0"/>
                <w:sz w:val="28"/>
                <w:szCs w:val="20"/>
              </w:rPr>
              <w:t>сентября</w:t>
            </w:r>
            <w:r>
              <w:rPr>
                <w:b/>
                <w:color w:val="000000"/>
                <w:kern w:val="0"/>
                <w:sz w:val="28"/>
                <w:szCs w:val="20"/>
              </w:rPr>
              <w:t xml:space="preserve"> 2026 года (понедельник)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kern w:val="0"/>
                <w:sz w:val="28"/>
                <w:szCs w:val="20"/>
              </w:rPr>
              <w:t>День работника атомной промышленности – профессиональный  праздник работников атомной отрасли.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</w:tr>
      <w:tr>
        <w:trPr>
          <w:trHeight w:val="363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sz w:val="24"/>
              </w:rPr>
            </w:pPr>
            <w:r>
              <w:rPr>
                <w:i/>
                <w:kern w:val="0"/>
                <w:sz w:val="24"/>
                <w:szCs w:val="20"/>
              </w:rPr>
              <w:t>(28-29.09.2026)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Выполнение мероприятий по техническому обслуживанию комплексной системы экстренного оповещения населения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(в местах установки оборудования КСЭОН)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color w:val="000000"/>
                <w:spacing w:val="0"/>
                <w:sz w:val="20"/>
              </w:rPr>
            </w:pPr>
            <w:r>
              <w:rPr>
                <w:i/>
                <w:color w:val="000000"/>
                <w:spacing w:val="0"/>
                <w:sz w:val="20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color w:val="000000"/>
                <w:spacing w:val="0"/>
                <w:sz w:val="20"/>
              </w:rPr>
            </w:pPr>
            <w:r>
              <w:rPr>
                <w:i/>
                <w:color w:val="000000"/>
                <w:spacing w:val="0"/>
                <w:sz w:val="20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color w:val="000000"/>
                <w:spacing w:val="0"/>
                <w:sz w:val="20"/>
              </w:rPr>
            </w:pPr>
            <w:r>
              <w:rPr>
                <w:i/>
                <w:color w:val="000000"/>
                <w:spacing w:val="0"/>
                <w:sz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Рябченко Р.С.</w:t>
            </w:r>
          </w:p>
        </w:tc>
      </w:tr>
      <w:tr>
        <w:trPr>
          <w:trHeight w:val="630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(28.09.-02.10.2026)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Львовское,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Михайловское,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Северское,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Новодмитриевское  поселения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630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(28.09.-02.10.2026)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Ильское,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Черноморское,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Северское  поселения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630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(28.09.-02.10.2026)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0"/>
              </w:rPr>
            </w:pPr>
            <w:r>
              <w:rPr>
                <w:color w:val="FF0000"/>
                <w:spacing w:val="0"/>
                <w:sz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Северское сельское поселение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(28.09.-02.10.2026)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sz w:val="22"/>
              </w:rPr>
            </w:pPr>
            <w:r>
              <w:rPr>
                <w:color w:val="000000"/>
                <w:spacing w:val="0"/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sz w:val="22"/>
              </w:rPr>
            </w:pPr>
            <w:r>
              <w:rPr>
                <w:color w:val="000000"/>
                <w:spacing w:val="0"/>
                <w:sz w:val="22"/>
              </w:rPr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территория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Краснодарского края,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где имеется жилищный фонд, состоящий в муниципальной собственности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В0.00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  <w:t>Мероприятие «Грантовый  завтрак»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ул. Петровского, 6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МКЦ «Этаж»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  <w:t>Мероприятия,  посвященные Дню воссоединения Донецкой  Народной  Республики, Луганской Народной Республики, Запорожской  области и Херсонской  области с Российской Федерацией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  <w:t>Урок финансовой грамотности «Основы безопасности. Мошенники. Дроперство»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пгт Ильский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ул. Сискова, 29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Леуцкая К.В.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Мартынов С.А.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Контроль за началом сева озимых культур урожая 2027 года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«Смоленское»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ПСХ «Колосок»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«Грейнрус Агро»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«Изумрудные  холмы»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extbody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jc w:val="both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  <w:t>Комиссия по предупреждению и ликвидации чрезвычайных ситуаций и обеспечению пожарной безопасности муниципального образования Северский муниципальный район Краснодарского края</w:t>
            </w:r>
          </w:p>
          <w:p>
            <w:pPr>
              <w:pStyle w:val="Textbody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jc w:val="both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</w:r>
          </w:p>
          <w:p>
            <w:pPr>
              <w:pStyle w:val="Textbody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jc w:val="both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</w:r>
          </w:p>
          <w:p>
            <w:pPr>
              <w:pStyle w:val="Textbody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jc w:val="both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</w:r>
          </w:p>
          <w:p>
            <w:pPr>
              <w:pStyle w:val="Textbody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jc w:val="both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kern w:val="0"/>
                <w:sz w:val="28"/>
                <w:szCs w:val="20"/>
              </w:rPr>
              <w:t>зал заседаний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Рябченко Р.С.</w:t>
            </w:r>
          </w:p>
        </w:tc>
      </w:tr>
      <w:tr>
        <w:trPr>
          <w:trHeight w:val="487" w:hRule="atLeast"/>
        </w:trPr>
        <w:tc>
          <w:tcPr>
            <w:tcW w:w="15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kern w:val="0"/>
                <w:sz w:val="28"/>
                <w:szCs w:val="20"/>
              </w:rPr>
              <w:t xml:space="preserve">29 </w:t>
            </w:r>
            <w:r>
              <w:rPr>
                <w:b/>
                <w:kern w:val="0"/>
                <w:sz w:val="28"/>
                <w:szCs w:val="20"/>
              </w:rPr>
              <w:t>сентября</w:t>
            </w:r>
            <w:r>
              <w:rPr>
                <w:b/>
                <w:color w:val="000000"/>
                <w:kern w:val="0"/>
                <w:sz w:val="28"/>
                <w:szCs w:val="20"/>
              </w:rPr>
              <w:t xml:space="preserve"> 2026 года (вторник)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kern w:val="0"/>
                <w:sz w:val="28"/>
                <w:szCs w:val="20"/>
              </w:rPr>
              <w:t>Всемирный  день сердца. День отоларинголога. День  образования  Управления ФСБ России  по Краснодарскому  краю.</w:t>
            </w:r>
            <w:r>
              <w:rPr>
                <w:i/>
                <w:color w:val="000000"/>
                <w:kern w:val="0"/>
                <w:sz w:val="28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kern w:val="0"/>
                <w:sz w:val="28"/>
                <w:szCs w:val="20"/>
              </w:rPr>
              <w:t>День  образования  Главного  управления МВД РФ по Краснодарскому краю.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  <w:t>Урок финансовой грамотности «Основы безопасности. Мошенники. Дроперство»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ст-ца  Северская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ул. Петровского, 56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Леуцкая К.В.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Мартынов С.А.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(29-30.09.2026)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Участие в Первенстве Краснодарского края по самбо среди  юношей и девушек 16-18 лет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г. Курганинск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ул. Калинина, 41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11.00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FF0000"/>
                <w:spacing w:val="0"/>
                <w:kern w:val="0"/>
                <w:sz w:val="28"/>
                <w:szCs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Заседание межведомственной рабочей  группы  по профилактике правонарушений в сфере  миграции на территории Северского района</w:t>
            </w:r>
          </w:p>
          <w:p>
            <w:pPr>
              <w:pStyle w:val="Normal"/>
              <w:widowControl/>
              <w:jc w:val="both"/>
              <w:rPr>
                <w:color w:val="FF0000"/>
                <w:spacing w:val="0"/>
                <w:kern w:val="0"/>
                <w:sz w:val="28"/>
                <w:szCs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color w:val="FF0000"/>
                <w:spacing w:val="0"/>
                <w:kern w:val="0"/>
                <w:sz w:val="28"/>
                <w:szCs w:val="20"/>
              </w:rPr>
            </w:pPr>
            <w:r>
              <w:rPr>
                <w:i w:val="false"/>
                <w:iCs w:val="false"/>
                <w:color w:val="FF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color w:val="FF0000"/>
                <w:spacing w:val="0"/>
                <w:kern w:val="0"/>
                <w:sz w:val="28"/>
                <w:szCs w:val="20"/>
              </w:rPr>
            </w:pPr>
            <w:r>
              <w:rPr>
                <w:i w:val="false"/>
                <w:iCs w:val="false"/>
                <w:color w:val="FF0000"/>
                <w:spacing w:val="0"/>
                <w:kern w:val="0"/>
                <w:sz w:val="28"/>
                <w:szCs w:val="20"/>
              </w:rPr>
              <w:t>зал заседаний</w:t>
            </w:r>
          </w:p>
          <w:p>
            <w:pPr>
              <w:pStyle w:val="Normal"/>
              <w:widowControl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</w:t>
            </w:r>
            <w:r>
              <w:rPr>
                <w:kern w:val="0"/>
                <w:sz w:val="28"/>
                <w:szCs w:val="20"/>
              </w:rPr>
              <w:t>2</w:t>
            </w:r>
            <w:r>
              <w:rPr>
                <w:kern w:val="0"/>
                <w:sz w:val="28"/>
                <w:szCs w:val="20"/>
              </w:rPr>
              <w:t>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Заседание  межведомственной  комиссии  по утверждению схем НТО с участием  представителя  профильного департамента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color w:val="FF0000"/>
                <w:spacing w:val="0"/>
                <w:kern w:val="0"/>
                <w:sz w:val="28"/>
                <w:szCs w:val="20"/>
              </w:rPr>
            </w:pPr>
            <w:r>
              <w:rPr>
                <w:i w:val="false"/>
                <w:iCs w:val="false"/>
                <w:spacing w:val="0"/>
                <w:sz w:val="28"/>
              </w:rPr>
              <w:t>зал заседаний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Журавель О.М.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Контроль за началом сева озимых культур урожая 2027 года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«АФ «Кубань»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«Восход»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«Рубин»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487" w:hRule="atLeast"/>
        </w:trPr>
        <w:tc>
          <w:tcPr>
            <w:tcW w:w="15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color w:val="000000"/>
                <w:kern w:val="0"/>
                <w:sz w:val="28"/>
                <w:szCs w:val="20"/>
              </w:rPr>
              <w:t xml:space="preserve">30 </w:t>
            </w:r>
            <w:r>
              <w:rPr>
                <w:b/>
                <w:kern w:val="0"/>
                <w:sz w:val="28"/>
                <w:szCs w:val="20"/>
              </w:rPr>
              <w:t>сентября</w:t>
            </w:r>
            <w:r>
              <w:rPr>
                <w:b/>
                <w:color w:val="000000"/>
                <w:kern w:val="0"/>
                <w:sz w:val="28"/>
                <w:szCs w:val="20"/>
              </w:rPr>
              <w:t xml:space="preserve"> 2026 года  (среда)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b/>
                <w:bCs/>
                <w:i/>
                <w:i/>
                <w:iCs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iCs/>
                <w:kern w:val="0"/>
                <w:sz w:val="28"/>
                <w:szCs w:val="20"/>
              </w:rPr>
              <w:t>День  воссоединения  Донецкой Народной Республики, Луганской Народной  Республики,  Запорожской  области и Херсонской  области с Российской  Федерацией. Всемирный  день моря.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(30.09.-04.10.2026)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Участие в Первенстве Краснодарского края по волейболу среди девушек до 16 лет (финальные  соревнования)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пгт Ильский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ул. Беличенко, 15 а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Участие в заседании комиссии по вопросам оказания государственной социальной  помощи на основании социального контракта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2"/>
              </w:rPr>
            </w:pPr>
            <w:r>
              <w:rPr>
                <w:color w:val="FF0000"/>
                <w:spacing w:val="0"/>
                <w:sz w:val="22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ул. Петровского, 4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Журавель О.М.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Контроль за  началом  сева  озимых культур урожая 2027 года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«Агросистема»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«Дубрава»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«Луч»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487" w:hRule="atLeast"/>
        </w:trPr>
        <w:tc>
          <w:tcPr>
            <w:tcW w:w="15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 октября 2026 года (четверг)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Международный день музыки. Международный день пожилых людей. День геронтолога.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iCs/>
                <w:spacing w:val="0"/>
                <w:kern w:val="0"/>
                <w:sz w:val="28"/>
                <w:szCs w:val="20"/>
              </w:rPr>
            </w:pPr>
            <w:r>
              <w:rPr>
                <w:b/>
                <w:i/>
                <w:iCs/>
                <w:spacing w:val="0"/>
                <w:kern w:val="0"/>
                <w:sz w:val="28"/>
                <w:szCs w:val="20"/>
              </w:rPr>
              <w:t>День сухопутных войск - памятный день в Вооруженных силах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8"/>
                <w:szCs w:val="28"/>
              </w:rPr>
              <w:t>Районный  конкурс на лучший  класс казачьей направленности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8"/>
                <w:szCs w:val="28"/>
              </w:rPr>
              <w:t>Образовательные  организации района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(01-16.10.2026)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8"/>
                <w:szCs w:val="28"/>
              </w:rPr>
              <w:t>Проведение краевого фестиваля  по гиревому спорту среди допризывной молодежи памяти Е.П.Душина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Образовательные  организации района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Проверка  готовности технических мастерских и производственных участков  предприятий  АПК Северского района всех форм  собственности, а также  проведения  ремонта машинно-тракторного парка и парка сельскохозяйственных  машин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«Смоленское»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ПСХ «Колосок»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«Грейнрус  Агро»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«Изумрудные холмы»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11.00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  <w:t>Выступление творческих коллективов в госпитале пгт Афипского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  <w:t>пгт Афипский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  <w:t>ул. Победы, 8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Куралесина Г.В.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11.00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  <w:t>Концертная  программа  «Молоды душой  и сердцем, посвященная Дню пожилого человека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  <w:t>ул. Ленина, 61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Куралесина Г.В.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  <w:t>Информационный  час «Диалог поколений как  профилактика  экстремизма»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ул. Петровского, 6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МКЦ «Этаж»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>
            <w:pPr>
              <w:pStyle w:val="Normal"/>
              <w:widowControl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2 октября 2026 года (пятница)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метростроителя. День среднего профессионального образования. Памятная дата военной истории России.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iCs/>
                <w:spacing w:val="0"/>
                <w:kern w:val="0"/>
                <w:sz w:val="28"/>
                <w:szCs w:val="20"/>
              </w:rPr>
              <w:t>День образования Совета  безопасности  при  главе  администрации  Краснодарского края.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bCs/>
                <w:i/>
                <w:i/>
                <w:i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08.30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Совещание с руководителями служб ЖКХ</w:t>
            </w:r>
          </w:p>
          <w:p>
            <w:pPr>
              <w:pStyle w:val="Normal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jc w:val="left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  <w:p>
            <w:pPr>
              <w:pStyle w:val="Normal"/>
              <w:jc w:val="left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168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кабинет №5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FF0000"/>
                <w:spacing w:val="0"/>
                <w:sz w:val="20"/>
              </w:rPr>
            </w:pPr>
            <w:r>
              <w:rPr>
                <w:color w:val="FF0000"/>
                <w:spacing w:val="0"/>
                <w:sz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FF0000"/>
                <w:spacing w:val="0"/>
                <w:sz w:val="20"/>
              </w:rPr>
            </w:pPr>
            <w:r>
              <w:rPr>
                <w:color w:val="FF0000"/>
                <w:spacing w:val="0"/>
                <w:sz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Проверка  готовности технических мастерских и производственных участков  предприятий  АПК Северского района всех форм  собственности, а также  проведения  ремонта машинно-тракторного парка и парка сельскохозяйственных  машин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АФ «Кубань»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«Восход»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ООО «Рубин»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(начальником финансового управления)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К.В. Леуцкой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FF0000"/>
                <w:spacing w:val="0"/>
                <w:kern w:val="0"/>
                <w:sz w:val="28"/>
                <w:szCs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 xml:space="preserve">         </w:t>
            </w:r>
            <w:r>
              <w:rPr>
                <w:color w:val="FF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pacing w:val="0"/>
                <w:kern w:val="0"/>
                <w:sz w:val="28"/>
                <w:szCs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кабинет №1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pacing w:val="0"/>
                <w:kern w:val="0"/>
                <w:sz w:val="28"/>
                <w:szCs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FF0000"/>
                <w:spacing w:val="0"/>
                <w:kern w:val="0"/>
                <w:sz w:val="28"/>
                <w:szCs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  <w:t>Семинар - совещание  для специалистов  отрасли  молодежной  политики Северского района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ул. Петровского, 6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МКЦ «Этаж»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11.30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Мониторинг санитарного состояния на территории городских и сельских поселений</w:t>
            </w:r>
          </w:p>
          <w:p>
            <w:pPr>
              <w:pStyle w:val="Normal"/>
              <w:widowControl/>
              <w:jc w:val="both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городские и сельские поселения</w:t>
            </w:r>
          </w:p>
          <w:p>
            <w:pPr>
              <w:pStyle w:val="Normal"/>
              <w:widowControl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  <w:t>Профилактическая беседа  «Последствия употребления  наркотиков»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ул. Петровского, 6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МКЦ «Этаж»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15.00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  <w:t>Участие в торжественной программе, посвященной Дню  учителя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  <w:t>ул. Ленина, 61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FF0000"/>
                <w:sz w:val="28"/>
                <w:szCs w:val="28"/>
              </w:rPr>
            </w:pPr>
            <w:r>
              <w:rPr>
                <w:i w:val="false"/>
                <w:iCs w:val="false"/>
                <w:color w:val="FF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Куралесина Г.В.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color w:val="FF0000"/>
                <w:sz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3 октября 2026 года (суббота)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работников образования  Краснодарского края.  День школьника, День  первокурсника.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pacing w:val="0"/>
                <w:kern w:val="0"/>
                <w:sz w:val="28"/>
                <w:szCs w:val="20"/>
              </w:rPr>
              <w:t>День Брюховецкого района, день Калининского района и станицы Калининской, День Лабинского района и города  Лабинска, День Славянского района и города  Славянска-на-Кубани.Апшеронское и Михайловские  поминовения.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08.00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</w:rPr>
            </w:pPr>
            <w:r>
              <w:rPr>
                <w:rFonts w:ascii="Times New Roman" w:hAnsi="Times New Roman"/>
                <w:b w:val="false"/>
                <w:color w:val="FF0000"/>
                <w:spacing w:val="0"/>
                <w:kern w:val="0"/>
                <w:sz w:val="28"/>
                <w:szCs w:val="20"/>
              </w:rPr>
              <w:t>Ярмарка «Выходного дня»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FF0000"/>
              </w:rPr>
            </w:pPr>
            <w:r>
              <w:rPr>
                <w:color w:val="FF0000"/>
                <w:sz w:val="20"/>
              </w:rPr>
            </w:r>
          </w:p>
          <w:p>
            <w:pPr>
              <w:pStyle w:val="Normal"/>
              <w:jc w:val="left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  <w:p>
            <w:pPr>
              <w:pStyle w:val="Normal"/>
              <w:jc w:val="left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  <w:t>ул. Ленина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color w:val="FF0000"/>
                <w:spacing w:val="0"/>
                <w:sz w:val="22"/>
                <w:szCs w:val="22"/>
              </w:rPr>
            </w:pPr>
            <w:r>
              <w:rPr>
                <w:i/>
                <w:iCs/>
                <w:color w:val="FF0000"/>
                <w:spacing w:val="0"/>
                <w:sz w:val="22"/>
                <w:szCs w:val="22"/>
              </w:rPr>
              <w:t>(платная  автостоянка)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color w:val="FF0000"/>
                <w:spacing w:val="0"/>
                <w:sz w:val="22"/>
                <w:szCs w:val="22"/>
              </w:rPr>
            </w:pPr>
            <w:r>
              <w:rPr>
                <w:i/>
                <w:iCs/>
                <w:color w:val="FF0000"/>
                <w:spacing w:val="0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color w:val="FF0000"/>
                <w:spacing w:val="0"/>
                <w:sz w:val="22"/>
                <w:szCs w:val="22"/>
              </w:rPr>
            </w:pPr>
            <w:r>
              <w:rPr>
                <w:i/>
                <w:iCs/>
                <w:color w:val="FF0000"/>
                <w:spacing w:val="0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color w:val="FF0000"/>
                <w:spacing w:val="0"/>
                <w:sz w:val="22"/>
                <w:szCs w:val="22"/>
              </w:rPr>
            </w:pPr>
            <w:r>
              <w:rPr>
                <w:i/>
                <w:iCs/>
                <w:color w:val="FF0000"/>
                <w:spacing w:val="0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color w:val="FF0000"/>
                <w:spacing w:val="0"/>
                <w:sz w:val="22"/>
                <w:szCs w:val="22"/>
              </w:rPr>
            </w:pPr>
            <w:r>
              <w:rPr>
                <w:i/>
                <w:iCs/>
                <w:color w:val="FF0000"/>
                <w:spacing w:val="0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color w:val="FF0000"/>
                <w:spacing w:val="0"/>
                <w:sz w:val="22"/>
                <w:szCs w:val="22"/>
              </w:rPr>
            </w:pPr>
            <w:r>
              <w:rPr>
                <w:i/>
                <w:iCs/>
                <w:color w:val="FF0000"/>
                <w:spacing w:val="0"/>
                <w:sz w:val="22"/>
                <w:szCs w:val="22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Журавель О.М.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(03-04.10.2026)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Участие в краевых  соревнованиях  по легкой атлетике  среди физкультурно - спортивных организаций «Шиповка юных» среди юношей и девушек до 14 и 16 лет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г. Краснодара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ул. Красная, 190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(03-11.10.2026)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Участие во Всероссийских  соревнованиях по шахматам среди  обучающихся, проживающих в сельской  местности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Алтайский  край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Первомайский район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с. Зудилово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  <w:t>Творческая  встреча «Квартирник»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FF0000"/>
                <w:spacing w:val="0"/>
                <w:sz w:val="28"/>
              </w:rPr>
            </w:pPr>
            <w:r>
              <w:rPr>
                <w:color w:val="FF0000"/>
                <w:spacing w:val="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ул. Петровского, 6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  <w:t>МКЦ «Этаж»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FF0000"/>
                <w:kern w:val="0"/>
                <w:sz w:val="28"/>
                <w:szCs w:val="20"/>
              </w:rPr>
            </w:pPr>
            <w:r>
              <w:rPr>
                <w:color w:val="FF0000"/>
                <w:kern w:val="0"/>
                <w:sz w:val="28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Наумейко М.В.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themeColor="text1" w:val="000000"/>
                <w:sz w:val="24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 xml:space="preserve">4 </w:t>
            </w:r>
            <w:r>
              <w:rPr>
                <w:b/>
                <w:color w:themeColor="text1" w:val="000000"/>
                <w:spacing w:val="0"/>
                <w:kern w:val="0"/>
                <w:sz w:val="28"/>
                <w:szCs w:val="20"/>
              </w:rPr>
              <w:t>октября</w:t>
            </w: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 xml:space="preserve"> 2026 года (воскресенье)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 работников архивной службы Краснодарского края.  День войск гражданской обороны МЧС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Космических войск – памятный день в Вооруженных силах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pacing w:val="0"/>
                <w:kern w:val="0"/>
                <w:sz w:val="28"/>
                <w:szCs w:val="20"/>
              </w:rPr>
              <w:t>День Абинского района и города Абинска, День Павловского района и станицы Павловской.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bCs/>
                <w:i/>
                <w:i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FF0000"/>
                <w:sz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FF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FF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Style w:val="Style_5"/>
        <w:tblW w:w="1579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2"/>
        <w:gridCol w:w="5428"/>
        <w:gridCol w:w="4374"/>
      </w:tblGrid>
      <w:tr>
        <w:trPr>
          <w:trHeight w:val="1460" w:hRule="atLeast"/>
        </w:trPr>
        <w:tc>
          <w:tcPr>
            <w:tcW w:w="5992" w:type="dxa"/>
            <w:tcBorders/>
            <w:shd w:fill="auto" w:val="clear"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Заместитель главы</w:t>
            </w:r>
          </w:p>
        </w:tc>
        <w:tc>
          <w:tcPr>
            <w:tcW w:w="54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bookmarkStart w:id="3" w:name="SIGNERSTAMP1"/>
            <w:r>
              <w:rPr>
                <w:color w:val="FF0000"/>
                <w:spacing w:val="0"/>
                <w:kern w:val="0"/>
                <w:sz w:val="20"/>
                <w:szCs w:val="20"/>
              </w:rPr>
              <w:t>[Авто_Штамп_ЭП]</w:t>
            </w:r>
            <w:bookmarkEnd w:id="3"/>
          </w:p>
        </w:tc>
        <w:tc>
          <w:tcPr>
            <w:tcW w:w="4374" w:type="dxa"/>
            <w:tcBorders/>
            <w:shd w:fill="auto" w:val="clear"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right"/>
              <w:rPr>
                <w:color w:themeColor="text1" w:val="000000"/>
                <w:sz w:val="28"/>
              </w:rPr>
            </w:pPr>
            <w:bookmarkStart w:id="4" w:name="SIGNERNAME1"/>
            <w:r>
              <w:rPr>
                <w:color w:themeColor="text1"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4"/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  <w:bookmarkStart w:id="5" w:name="_GoBack"/>
      <w:bookmarkStart w:id="6" w:name="_GoBack"/>
      <w:bookmarkEnd w:id="6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720" w:right="720" w:gutter="0" w:header="1259" w:top="1316" w:footer="505" w:bottom="72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Calibri Light">
    <w:charset w:val="01"/>
    <w:family w:val="roman"/>
    <w:pitch w:val="default"/>
  </w:font>
  <w:font w:name="XO Thames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  <w:t>Исп. Черных Татьяна Михайловна 2-52-15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  <w:t>Исп. Черных Татьяна Михайловна 2-52-15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ind w:hanging="0" w:left="0"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bothSides"/>
              <wp:docPr id="1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4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378.9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4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0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5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381.9pt;margin-top:0.05pt;width:6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5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0" relativeHeight="1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768.65pt;margin-top:0.05pt;width:1.1pt;height:13.6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3205" cy="173990"/>
              <wp:effectExtent l="0" t="0" r="0" b="0"/>
              <wp:wrapSquare wrapText="bothSides"/>
              <wp:docPr id="4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33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widowControl/>
                            <w:ind w:hanging="0" w:left="0" w:right="3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375.35pt;margin-top:0.05pt;width:19.1pt;height:13.6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widowControl/>
                      <w:ind w:hanging="0" w:left="0" w:right="3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widowControl/>
      <w:spacing w:before="240" w:after="60"/>
      <w:outlineLvl w:val="0"/>
    </w:pPr>
    <w:rPr>
      <w:rFonts w:ascii="Cambria" w:hAnsi="Cambria"/>
      <w:b/>
      <w:sz w:val="32"/>
    </w:rPr>
  </w:style>
  <w:style w:type="paragraph" w:styleId="Heading2">
    <w:name w:val="heading 2"/>
    <w:basedOn w:val="Normal"/>
    <w:next w:val="Normal"/>
    <w:uiPriority w:val="9"/>
    <w:qFormat/>
    <w:pPr>
      <w:keepNext w:val="true"/>
      <w:widowControl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qFormat/>
    <w:pPr>
      <w:keepNext w:val="true"/>
      <w:widowControl/>
      <w:spacing w:before="240" w:after="60"/>
      <w:outlineLvl w:val="2"/>
    </w:pPr>
    <w:rPr>
      <w:rFonts w:ascii="Calibri Light" w:hAnsi="Calibri Light"/>
      <w:b/>
      <w:sz w:val="26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DefaultParagraphFont">
    <w:name w:val="Default Paragraph Font"/>
    <w:link w:val="DefaultParagraphFont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mphasis">
    <w:name w:val="Emphasis"/>
    <w:qFormat/>
    <w:rPr>
      <w:i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libri Light" w:hAnsi="Calibri Light"/>
      <w:b/>
      <w:sz w:val="26"/>
    </w:rPr>
  </w:style>
  <w:style w:type="character" w:styleId="ConsPlusNormal">
    <w:name w:val="ConsPlusNormal"/>
    <w:link w:val="ConsPlusNormal1"/>
    <w:qFormat/>
    <w:rPr>
      <w:rFonts w:ascii="Arial" w:hAnsi="Arial"/>
    </w:rPr>
  </w:style>
  <w:style w:type="character" w:styleId="PageNumber">
    <w:name w:val="page number"/>
    <w:basedOn w:val="DefaultParagraphFont"/>
    <w:rPr/>
  </w:style>
  <w:style w:type="character" w:styleId="apple-converted-space">
    <w:name w:val="apple-converted-space"/>
    <w:basedOn w:val="DefaultParagraphFont"/>
    <w:link w:val="apple-converted-space1"/>
    <w:qFormat/>
    <w:rPr/>
  </w:style>
  <w:style w:type="character" w:styleId="Footer1">
    <w:name w:val="Footer1"/>
    <w:qFormat/>
    <w:rPr/>
  </w:style>
  <w:style w:type="character" w:styleId="CommentReference">
    <w:name w:val="annotation reference"/>
    <w:basedOn w:val="DefaultParagraphFont"/>
    <w:link w:val="annotationreference1"/>
    <w:qFormat/>
    <w:rPr>
      <w:sz w:val="16"/>
    </w:rPr>
  </w:style>
  <w:style w:type="character" w:styleId="Marginalia">
    <w:name w:val="Marginalia"/>
    <w:qFormat/>
    <w:rPr>
      <w:sz w:val="20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annotationsubject">
    <w:name w:val="annotation subject"/>
    <w:basedOn w:val="Marginalia"/>
    <w:link w:val="annotationsubject1"/>
    <w:qFormat/>
    <w:rPr>
      <w:b/>
    </w:rPr>
  </w:style>
  <w:style w:type="character" w:styleId="Heading11">
    <w:name w:val="Heading 11"/>
    <w:qFormat/>
    <w:rPr>
      <w:rFonts w:ascii="Cambria" w:hAnsi="Cambria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Header1">
    <w:name w:val="Header1"/>
    <w:qFormat/>
    <w:rPr/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Style9">
    <w:name w:val="Знак"/>
    <w:link w:val="1"/>
    <w:qFormat/>
    <w:rPr>
      <w:rFonts w:ascii="Tahoma" w:hAnsi="Tahoma"/>
      <w:sz w:val="20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ConsPlusTitle">
    <w:name w:val="ConsPlusTitle"/>
    <w:link w:val="ConsPlusTitle1"/>
    <w:qFormat/>
    <w:rPr>
      <w:rFonts w:ascii="Calibri" w:hAnsi="Calibri"/>
      <w:b/>
      <w:sz w:val="22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Heading21">
    <w:name w:val="Heading 21"/>
    <w:qFormat/>
    <w:rPr>
      <w:b/>
      <w:sz w:val="26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1">
    <w:name w:val="Emphasi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PageNumber1">
    <w:name w:val="Page Number1"/>
    <w:basedOn w:val="DefaultParagraphFont1"/>
    <w:qFormat/>
    <w:pPr/>
    <w:rPr/>
  </w:style>
  <w:style w:type="paragraph" w:styleId="apple-converted-space1">
    <w:name w:val="apple-converted-space1"/>
    <w:basedOn w:val="DefaultParagraphFont1"/>
    <w:link w:val="apple-converted-space"/>
    <w:qFormat/>
    <w:pPr/>
    <w:rPr/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andFooter6">
    <w:name w:val="Header and Footer6"/>
    <w:basedOn w:val="Normal"/>
    <w:qFormat/>
    <w:pPr/>
    <w:rPr/>
  </w:style>
  <w:style w:type="paragraph" w:styleId="HeaderandFooter7">
    <w:name w:val="Header and Footer7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reference1">
    <w:name w:val="annotation reference1"/>
    <w:basedOn w:val="DefaultParagraphFont1"/>
    <w:link w:val="CommentReference"/>
    <w:qFormat/>
    <w:pPr/>
    <w:rPr>
      <w:sz w:val="16"/>
    </w:rPr>
  </w:style>
  <w:style w:type="paragraph" w:styleId="CommentText">
    <w:name w:val="annotation text"/>
    <w:basedOn w:val="Normal"/>
    <w:pPr/>
    <w:rPr>
      <w:sz w:val="20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subject1">
    <w:name w:val="annotation subject1"/>
    <w:basedOn w:val="CommentText"/>
    <w:next w:val="CommentText"/>
    <w:link w:val="annotationsubject"/>
    <w:qFormat/>
    <w:pPr/>
    <w:rPr>
      <w:b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">
    <w:name w:val="Знак1"/>
    <w:basedOn w:val="Normal"/>
    <w:link w:val="Style9"/>
    <w:qFormat/>
    <w:pPr>
      <w:widowControl/>
      <w:spacing w:beforeAutospacing="1" w:afterAutospacing="1"/>
    </w:pPr>
    <w:rPr>
      <w:rFonts w:ascii="Tahoma" w:hAnsi="Tahoma"/>
      <w:sz w:val="20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Style12">
    <w:name w:val="Содержимое врезки"/>
    <w:basedOn w:val="Normal"/>
    <w:qFormat/>
    <w:pPr/>
    <w:rPr/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paragraph" w:styleId="user2">
    <w:name w:val="Содержимое врезки (user)"/>
    <w:basedOn w:val="Normal"/>
    <w:qFormat/>
    <w:pPr/>
    <w:rPr/>
  </w:style>
  <w:style w:type="paragraph" w:styleId="NoSpacing2">
    <w:name w:val="No Spacing2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FreeSans" w:eastAsiaTheme="minorEastAsia"/>
      <w:color w:val="000000"/>
      <w:kern w:val="0"/>
      <w:sz w:val="20"/>
      <w:szCs w:val="20"/>
      <w:lang w:val="ru-RU" w:eastAsia="ru-RU" w:bidi="hi-IN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FreeSans" w:eastAsiaTheme="minorEastAsia"/>
      <w:color w:val="000000"/>
      <w:kern w:val="0"/>
      <w:sz w:val="20"/>
      <w:szCs w:val="20"/>
      <w:lang w:val="ru-RU" w:eastAsia="ru-RU" w:bidi="hi-IN"/>
    </w:rPr>
  </w:style>
  <w:style w:type="paragraph" w:styleId="Textbody">
    <w:name w:val="Text body"/>
    <w:basedOn w:val="Normal"/>
    <w:qFormat/>
    <w:pPr>
      <w:widowControl w:val="false"/>
      <w:spacing w:before="0" w:after="120"/>
    </w:pPr>
    <w:rPr>
      <w:rFonts w:eastAsia="SimSun;宋体" w:cs="Mangal"/>
      <w:kern w:val="2"/>
      <w:lang w:eastAsia="zh-CN" w:bidi="hi-IN"/>
    </w:rPr>
  </w:style>
  <w:style w:type="table" w:default="1" w:styleId="Style_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4">
    <w:name w:val="Table Grid"/>
    <w:basedOn w:val="Style_5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Application>LibreOffice/25.2.3.2$Linux_X86_64 LibreOffice_project/520$Build-2</Application>
  <AppVersion>15.0000</AppVersion>
  <Pages>10</Pages>
  <Words>1313</Words>
  <Characters>8971</Characters>
  <CharactersWithSpaces>10185</CharactersWithSpaces>
  <Paragraphs>316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2023-11-27T06:24:00Z</dcterms:created>
  <dc:creator/>
  <dc:description/>
  <dc:language>ru-RU</dc:language>
  <cp:lastModifiedBy/>
  <dcterms:modified xsi:type="dcterms:W3CDTF">2026-09-25T16:43:34Z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